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sz w:val="32"/>
          <w:szCs w:val="32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Порядок обеспечения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помощью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военнослужащих</w:t>
        <w:br/>
        <w:t xml:space="preserve">Ханты-Мансийского автономного округа</w:t>
      </w:r>
      <w:r>
        <w:rPr>
          <w:b/>
          <w:bCs/>
          <w:sz w:val="32"/>
          <w:szCs w:val="32"/>
          <w:highlight w:val="none"/>
        </w:rPr>
        <w:t xml:space="preserve"> – Югры,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принимающих участие в специальной военной операции</w:t>
      </w:r>
      <w:r>
        <w:rPr>
          <w:b/>
          <w:bCs/>
          <w:sz w:val="32"/>
          <w:szCs w:val="32"/>
          <w:highlight w:val="none"/>
        </w:rPr>
        <w:t xml:space="preserve">.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50"/>
        <w:numPr>
          <w:ilvl w:val="0"/>
          <w:numId w:val="9"/>
        </w:numPr>
        <w:ind w:left="0" w:right="0" w:firstLine="567"/>
        <w:jc w:val="both"/>
        <w:spacing w:after="0" w:line="276" w:lineRule="auto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Для</w:t>
      </w:r>
      <w:r>
        <w:rPr>
          <w:rFonts w:ascii="Times New Roman" w:hAnsi="Times New Roman" w:cs="Times New Roman"/>
          <w:sz w:val="32"/>
          <w:szCs w:val="32"/>
        </w:rPr>
        <w:t xml:space="preserve"> обеспечения материально-технических потребностей </w:t>
      </w:r>
      <w:r>
        <w:rPr>
          <w:rFonts w:ascii="Times New Roman" w:hAnsi="Times New Roman" w:cs="Times New Roman"/>
          <w:sz w:val="32"/>
          <w:szCs w:val="32"/>
        </w:rPr>
        <w:t xml:space="preserve">военнослужащих автономного округа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необходимо сформировать </w:t>
      </w:r>
      <w:r>
        <w:rPr>
          <w:rFonts w:ascii="Times New Roman" w:hAnsi="Times New Roman" w:cs="Times New Roman"/>
          <w:sz w:val="32"/>
          <w:szCs w:val="32"/>
        </w:rPr>
        <w:t xml:space="preserve">Заявку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left="425" w:right="0" w:firstLine="0"/>
        <w:jc w:val="both"/>
        <w:spacing w:after="0" w:line="276" w:lineRule="auto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left="0" w:right="0" w:firstLine="0"/>
        <w:jc w:val="both"/>
        <w:spacing w:after="0" w:line="276" w:lineRule="auto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Заявка направляется </w:t>
      </w:r>
      <w:r>
        <w:rPr>
          <w:rFonts w:ascii="Times New Roman" w:hAnsi="Times New Roman" w:cs="Times New Roman"/>
          <w:sz w:val="32"/>
          <w:szCs w:val="32"/>
        </w:rPr>
        <w:t xml:space="preserve">в адрес Губернатор автономного округа следующими способами: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50"/>
        <w:numPr>
          <w:ilvl w:val="0"/>
          <w:numId w:val="7"/>
        </w:numPr>
        <w:ind w:left="0" w:right="0" w:firstLine="425"/>
        <w:jc w:val="both"/>
        <w:spacing w:line="276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письмо в форме электронного документа через интернет-приемную по адресу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hyperlink r:id="rId12" w:tooltip="https://admhmao.ru/lk/add/send/" w:history="1">
        <w:r>
          <w:rPr>
            <w:rFonts w:ascii="Times New Roman" w:hAnsi="Times New Roman" w:eastAsia="Times New Roman" w:cs="Times New Roman"/>
            <w:b w:val="0"/>
            <w:i w:val="0"/>
            <w:caps w:val="0"/>
            <w:smallCaps w:val="0"/>
            <w:strike w:val="0"/>
            <w:color w:val="000000" w:themeColor="text1"/>
            <w:spacing w:val="0"/>
            <w:sz w:val="32"/>
            <w:szCs w:val="32"/>
            <w:u w:val="single"/>
            <w:lang w:val="ru-RU"/>
          </w:rPr>
          <w:t xml:space="preserve">https://admhmao.ru/lk/add/send/</w:t>
        </w:r>
      </w:hyperlink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</w:p>
    <w:p>
      <w:pPr>
        <w:pStyle w:val="750"/>
        <w:numPr>
          <w:ilvl w:val="0"/>
          <w:numId w:val="7"/>
        </w:numPr>
        <w:ind w:left="0" w:right="0" w:firstLine="425"/>
        <w:jc w:val="both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на электронную почту Правительства автономного округа </w:t>
      </w:r>
      <w:hyperlink r:id="rId13" w:tooltip="http://gov@admhmao.ru" w:history="1">
        <w:r>
          <w:rPr>
            <w:rFonts w:ascii="Times New Roman" w:hAnsi="Times New Roman" w:eastAsia="Times New Roman" w:cs="Times New Roman"/>
            <w:b w:val="0"/>
            <w:i w:val="0"/>
            <w:caps w:val="0"/>
            <w:smallCaps w:val="0"/>
            <w:strike w:val="0"/>
            <w:color w:val="000000" w:themeColor="text1"/>
            <w:spacing w:val="0"/>
            <w:sz w:val="32"/>
            <w:szCs w:val="32"/>
            <w:u w:val="single"/>
            <w:lang w:val="ru-RU"/>
          </w:rPr>
          <w:t xml:space="preserve">gov@admhmao.ru</w:t>
        </w:r>
      </w:hyperlink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</w:p>
    <w:p>
      <w:pPr>
        <w:pStyle w:val="750"/>
        <w:numPr>
          <w:ilvl w:val="0"/>
          <w:numId w:val="7"/>
        </w:numPr>
        <w:ind w:left="0" w:right="0" w:firstLine="425"/>
        <w:jc w:val="both"/>
        <w:spacing w:line="276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на электронную почту Департамента региональной безопасности автономного округа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hyperlink r:id="rId14" w:tooltip="mailto:drbhmao@admhmao.ru." w:history="1">
        <w:r>
          <w:rPr>
            <w:rFonts w:ascii="Times New Roman" w:hAnsi="Times New Roman" w:eastAsia="Times New Roman" w:cs="Times New Roman"/>
            <w:b w:val="0"/>
            <w:i w:val="0"/>
            <w:caps w:val="0"/>
            <w:smallCaps w:val="0"/>
            <w:strike w:val="0"/>
            <w:color w:val="000000" w:themeColor="text1"/>
            <w:spacing w:val="0"/>
            <w:sz w:val="32"/>
            <w:szCs w:val="32"/>
            <w:u w:val="single"/>
            <w:lang w:val="ru-RU"/>
          </w:rPr>
          <w:t xml:space="preserve">drbhmao@admhmao.ru</w:t>
        </w:r>
      </w:hyperlink>
      <w:r>
        <w:rPr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</w:p>
    <w:p>
      <w:pPr>
        <w:pStyle w:val="750"/>
        <w:ind w:left="0" w:right="0" w:firstLine="425"/>
        <w:jc w:val="both"/>
        <w:spacing w:after="0" w:line="276" w:lineRule="auto"/>
        <w:tabs>
          <w:tab w:val="left" w:pos="992" w:leader="none"/>
        </w:tabs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50"/>
        <w:ind w:left="0" w:firstLine="0"/>
        <w:jc w:val="both"/>
        <w:spacing w:after="0" w:line="276" w:lineRule="auto"/>
        <w:tabs>
          <w:tab w:val="left" w:pos="992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Требования к з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аявке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750"/>
        <w:numPr>
          <w:ilvl w:val="0"/>
          <w:numId w:val="8"/>
        </w:numPr>
        <w:ind w:left="0" w:right="0" w:firstLine="425"/>
        <w:jc w:val="both"/>
        <w:spacing w:line="276" w:lineRule="auto"/>
        <w:shd w:val="nil" w:color="auto"/>
        <w:rPr>
          <w:sz w:val="32"/>
          <w:szCs w:val="32"/>
          <w14:ligatures w14:val="none"/>
        </w:rPr>
      </w:pPr>
      <w:r>
        <w:rPr>
          <w:sz w:val="32"/>
          <w:szCs w:val="32"/>
          <w:lang w:val="ru-RU"/>
        </w:rPr>
        <w:t xml:space="preserve">оформляется на имя Губернатора автономного округа</w:t>
      </w:r>
      <w:r>
        <w:rPr>
          <w:sz w:val="32"/>
          <w:szCs w:val="32"/>
        </w:rPr>
      </w:r>
      <w:r>
        <w:rPr>
          <w:sz w:val="32"/>
          <w:szCs w:val="32"/>
          <w14:ligatures w14:val="none"/>
        </w:rPr>
      </w:r>
    </w:p>
    <w:p>
      <w:pPr>
        <w:pStyle w:val="750"/>
        <w:numPr>
          <w:ilvl w:val="0"/>
          <w:numId w:val="8"/>
        </w:numPr>
        <w:ind w:left="0" w:right="0" w:firstLine="425"/>
        <w:jc w:val="both"/>
        <w:spacing w:line="276" w:lineRule="auto"/>
        <w:shd w:val="nil" w:color="auto"/>
        <w:rPr>
          <w:sz w:val="32"/>
          <w:szCs w:val="32"/>
          <w14:ligatures w14:val="none"/>
        </w:rPr>
      </w:pPr>
      <w:r>
        <w:rPr>
          <w:sz w:val="32"/>
          <w:szCs w:val="32"/>
          <w:lang w:val="ru-RU"/>
        </w:rPr>
        <w:t xml:space="preserve">содержит сведения о наличии в воинском формировании военнослужащих автономного округа</w:t>
      </w:r>
      <w:r>
        <w:rPr>
          <w:sz w:val="32"/>
          <w:szCs w:val="32"/>
        </w:rPr>
      </w:r>
      <w:r>
        <w:rPr>
          <w:sz w:val="32"/>
          <w:szCs w:val="32"/>
          <w14:ligatures w14:val="none"/>
        </w:rPr>
      </w:r>
    </w:p>
    <w:p>
      <w:pPr>
        <w:pStyle w:val="750"/>
        <w:numPr>
          <w:ilvl w:val="0"/>
          <w:numId w:val="8"/>
        </w:numPr>
        <w:ind w:left="0" w:right="0" w:firstLine="425"/>
        <w:jc w:val="both"/>
        <w:spacing w:line="276" w:lineRule="auto"/>
        <w:shd w:val="nil" w:color="auto"/>
        <w:rPr>
          <w:sz w:val="32"/>
          <w:szCs w:val="32"/>
          <w14:ligatures w14:val="none"/>
        </w:rPr>
      </w:pPr>
      <w:r>
        <w:rPr>
          <w:sz w:val="32"/>
          <w:szCs w:val="32"/>
          <w:lang w:val="ru-RU"/>
        </w:rPr>
        <w:t xml:space="preserve">содержит подпись командира воинского формирования </w:t>
      </w:r>
      <w:r>
        <w:rPr>
          <w:sz w:val="32"/>
          <w:szCs w:val="32"/>
          <w:lang w:val="ru-RU"/>
        </w:rPr>
        <w:br/>
      </w:r>
      <w:r>
        <w:rPr>
          <w:sz w:val="32"/>
          <w:szCs w:val="32"/>
          <w:lang w:val="ru-RU"/>
        </w:rPr>
        <w:t xml:space="preserve">(</w:t>
      </w:r>
      <w:r>
        <w:rPr>
          <w:sz w:val="32"/>
          <w:szCs w:val="32"/>
          <w:lang w:val="ru-RU"/>
        </w:rPr>
        <w:t xml:space="preserve">не ниже командира полка и/или командира воинской части</w:t>
      </w:r>
      <w:r>
        <w:rPr>
          <w:sz w:val="32"/>
          <w:szCs w:val="32"/>
        </w:rPr>
      </w:r>
      <w:r>
        <w:rPr>
          <w:sz w:val="32"/>
          <w:szCs w:val="32"/>
          <w14:ligatures w14:val="none"/>
        </w:rPr>
      </w:r>
    </w:p>
    <w:p>
      <w:pPr>
        <w:pStyle w:val="750"/>
        <w:numPr>
          <w:ilvl w:val="0"/>
          <w:numId w:val="8"/>
        </w:numPr>
        <w:ind w:left="0" w:right="0" w:firstLine="425"/>
        <w:jc w:val="both"/>
        <w:spacing w:line="276" w:lineRule="auto"/>
        <w:shd w:val="nil" w:color="auto"/>
        <w:rPr>
          <w:sz w:val="32"/>
          <w:szCs w:val="32"/>
          <w14:ligatures w14:val="none"/>
        </w:rPr>
      </w:pPr>
      <w:r>
        <w:rPr>
          <w:sz w:val="32"/>
          <w:szCs w:val="32"/>
          <w:lang w:val="ru-RU"/>
        </w:rPr>
        <w:t xml:space="preserve">контактные данные лица (позывной, номер телефона (мессенджера) ответственного за получение имущества</w:t>
      </w:r>
      <w:r>
        <w:rPr>
          <w:sz w:val="32"/>
          <w:szCs w:val="32"/>
          <w14:ligatures w14:val="none"/>
        </w:rPr>
      </w:r>
      <w:r>
        <w:rPr>
          <w:sz w:val="32"/>
          <w:szCs w:val="32"/>
          <w14:ligatures w14:val="none"/>
        </w:rPr>
      </w:r>
    </w:p>
    <w:p>
      <w:pPr>
        <w:ind w:left="425" w:right="0" w:firstLine="0"/>
        <w:jc w:val="both"/>
        <w:spacing w:after="0" w:afterAutospacing="0" w:line="276" w:lineRule="auto"/>
        <w:shd w:val="nil" w:color="000000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:highlight w:val="none"/>
          <w14:ligatures w14:val="none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p>
      <w:pPr>
        <w:ind w:left="0" w:right="0" w:firstLine="425"/>
        <w:jc w:val="both"/>
        <w:spacing w:before="0" w:after="0" w:line="276" w:lineRule="auto"/>
        <w:rPr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2. Заявка регистрируется 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в информационной системе</w:t>
      </w:r>
      <w:r>
        <w:rPr>
          <w:rFonts w:ascii="Times New Roman" w:hAnsi="Times New Roman" w:cs="Times New Roman"/>
          <w:b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«Организация сбора гуманитарной помощи  автономного округа»</w:t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</w:r>
      <w:hyperlink r:id="rId15" w:tooltip="https://gum.admhmao.ru" w:history="1">
        <w:r>
          <w:rPr>
            <w:rStyle w:val="914"/>
            <w:rFonts w:ascii="Times New Roman" w:hAnsi="Times New Roman" w:eastAsia="Times New Roman" w:cs="Times New Roman"/>
            <w:b w:val="0"/>
            <w:i w:val="0"/>
            <w:caps w:val="0"/>
            <w:smallCaps w:val="0"/>
            <w:strike w:val="0"/>
            <w:color w:val="000000" w:themeColor="text1"/>
            <w:spacing w:val="0"/>
            <w:sz w:val="32"/>
            <w:szCs w:val="32"/>
            <w:lang w:val="ru-RU"/>
          </w:rPr>
          <w:t xml:space="preserve">https://gum.admhmao.ru</w:t>
        </w:r>
        <w:r>
          <w:rPr>
            <w:rStyle w:val="914"/>
            <w:sz w:val="32"/>
            <w:szCs w:val="32"/>
            <w:highlight w:val="none"/>
          </w:rPr>
        </w:r>
        <w:r>
          <w:rPr>
            <w:rStyle w:val="914"/>
            <w:rFonts w:ascii="Times New Roman" w:hAnsi="Times New Roman" w:cs="Times New Roman"/>
            <w:b/>
            <w:bCs w:val="0"/>
            <w:i w:val="0"/>
            <w:caps w:val="0"/>
            <w:smallCaps w:val="0"/>
            <w:strike w:val="0"/>
            <w:color w:val="000000" w:themeColor="text1"/>
            <w:spacing w:val="0"/>
            <w:sz w:val="32"/>
            <w:szCs w:val="32"/>
          </w:rPr>
        </w:r>
      </w:hyperlink>
      <w:r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  <w:r>
        <w:rPr>
          <w:sz w:val="32"/>
          <w:szCs w:val="32"/>
          <w:highlight w:val="none"/>
        </w:rPr>
      </w:r>
    </w:p>
    <w:p>
      <w:pPr>
        <w:ind w:left="0" w:firstLine="0"/>
        <w:jc w:val="both"/>
        <w:spacing w:before="0" w:after="0" w:line="276" w:lineRule="auto"/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</w:p>
    <w:p>
      <w:pPr>
        <w:jc w:val="both"/>
        <w:spacing w:line="276" w:lineRule="auto"/>
        <w:tabs>
          <w:tab w:val="left" w:pos="426" w:leader="none"/>
        </w:tabs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  <w:highlight w:val="none"/>
        </w:rPr>
        <w:tab/>
        <w:t xml:space="preserve">3. Рассмотрение заявки </w:t>
      </w:r>
      <w:r>
        <w:rPr>
          <w:b w:val="0"/>
          <w:bCs w:val="0"/>
          <w:sz w:val="32"/>
          <w:szCs w:val="32"/>
          <w:highlight w:val="none"/>
        </w:rPr>
        <w:t xml:space="preserve">на заседании рабочей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группы при Призывной комиссии по мобилизации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Ханты-Мансийского автономного округа – Югры по информационно-пропагандистскому сопровождению призыва на военную службу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по мобилизации и материально-техническому обеспечению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мобилизуемых граждан (по вопросам материально-технического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обеспечения мобилизуемых граждан</w:t>
      </w:r>
      <w:r>
        <w:rPr>
          <w:b w:val="0"/>
          <w:bCs w:val="0"/>
          <w:sz w:val="32"/>
          <w:szCs w:val="32"/>
          <w:highlight w:val="none"/>
        </w:rPr>
        <w:t xml:space="preserve"> группы.</w:t>
      </w:r>
      <w:r>
        <w:rPr>
          <w:b/>
          <w:color w:val="auto"/>
          <w:sz w:val="32"/>
          <w:szCs w:val="32"/>
          <w:highlight w:val="none"/>
        </w:rPr>
      </w:r>
      <w:r>
        <w:rPr>
          <w:b w:val="0"/>
          <w:bCs w:val="0"/>
          <w:sz w:val="32"/>
          <w:szCs w:val="32"/>
          <w:highlight w:val="none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0" w:right="0" w:firstLine="425"/>
        <w:jc w:val="both"/>
        <w:spacing w:line="276" w:lineRule="auto"/>
        <w:tabs>
          <w:tab w:val="left" w:pos="426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 xml:space="preserve">После принятия положительного решения на заседании Рабочей группы осуществляется закупка и дальнейшая поставка имущества.</w:t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0" w:right="0" w:firstLine="425"/>
        <w:jc w:val="both"/>
        <w:spacing w:line="276" w:lineRule="auto"/>
        <w:tabs>
          <w:tab w:val="left" w:pos="426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0" w:right="0" w:firstLine="425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С ответственным получателем свяжутся сотрудники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Департамента региональной безопасности автономного округа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АНО «Единая дирекция специальных проектов»,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КУ «Центроспас-Югория»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(для уточнения пере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чня имущества, контактных данных,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  <w:t xml:space="preserve">координат передачи имущества).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</w:p>
    <w:p>
      <w:pPr>
        <w:ind w:left="0" w:right="0" w:firstLine="425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0" w:right="0" w:firstLine="425"/>
        <w:jc w:val="both"/>
        <w:rPr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  <w:lang w:val="ru-RU"/>
        </w:rPr>
      </w:r>
      <w:r>
        <w:rPr>
          <w:sz w:val="32"/>
          <w:szCs w:val="32"/>
          <w:highlight w:val="none"/>
        </w:rPr>
        <w:t xml:space="preserve">Имущество передается ответственному получателю, указанному в заявке  по акту приема-передачи</w:t>
      </w:r>
      <w:r>
        <w:rPr>
          <w:sz w:val="32"/>
          <w:szCs w:val="3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sz w:val="32"/>
          <w:szCs w:val="32"/>
          <w:u w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38864696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>
    <w:name w:val="Heading 1"/>
    <w:basedOn w:val="714"/>
    <w:next w:val="714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905"/>
    <w:qFormat/>
    <w:pPr>
      <w:jc w:val="center"/>
      <w:keepNext/>
      <w:outlineLvl w:val="3"/>
    </w:pPr>
    <w:rPr>
      <w:b/>
    </w:rPr>
  </w:style>
  <w:style w:type="paragraph" w:styleId="719">
    <w:name w:val="Heading 5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0">
    <w:name w:val="Heading 6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Caption Char"/>
    <w:uiPriority w:val="99"/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14"/>
    <w:uiPriority w:val="34"/>
    <w:qFormat/>
    <w:pPr>
      <w:contextualSpacing/>
      <w:ind w:left="720"/>
    </w:pPr>
  </w:style>
  <w:style w:type="paragraph" w:styleId="751">
    <w:name w:val="Title"/>
    <w:basedOn w:val="714"/>
    <w:next w:val="714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basedOn w:val="724"/>
    <w:link w:val="751"/>
    <w:uiPriority w:val="10"/>
    <w:rPr>
      <w:sz w:val="48"/>
      <w:szCs w:val="48"/>
    </w:rPr>
  </w:style>
  <w:style w:type="paragraph" w:styleId="753">
    <w:name w:val="Subtitle"/>
    <w:basedOn w:val="714"/>
    <w:next w:val="714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basedOn w:val="724"/>
    <w:link w:val="753"/>
    <w:uiPriority w:val="11"/>
    <w:rPr>
      <w:sz w:val="24"/>
      <w:szCs w:val="24"/>
    </w:rPr>
  </w:style>
  <w:style w:type="paragraph" w:styleId="755">
    <w:name w:val="Quote"/>
    <w:basedOn w:val="714"/>
    <w:next w:val="714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4"/>
    <w:next w:val="714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24"/>
    <w:uiPriority w:val="99"/>
  </w:style>
  <w:style w:type="paragraph" w:styleId="760">
    <w:name w:val="Footer"/>
    <w:basedOn w:val="714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paragraph" w:styleId="762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Нижний колонтитул Знак"/>
    <w:link w:val="760"/>
    <w:uiPriority w:val="99"/>
  </w:style>
  <w:style w:type="table" w:styleId="764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paragraph" w:styleId="891">
    <w:name w:val="endnote text"/>
    <w:basedOn w:val="714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24"/>
    <w:uiPriority w:val="99"/>
    <w:semiHidden/>
    <w:unhideWhenUsed/>
    <w:rPr>
      <w:vertAlign w:val="superscript"/>
    </w:rPr>
  </w:style>
  <w:style w:type="paragraph" w:styleId="894">
    <w:name w:val="toc 1"/>
    <w:basedOn w:val="714"/>
    <w:next w:val="714"/>
    <w:uiPriority w:val="39"/>
    <w:unhideWhenUsed/>
    <w:pPr>
      <w:spacing w:after="57"/>
    </w:pPr>
  </w:style>
  <w:style w:type="paragraph" w:styleId="895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6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97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8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9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0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1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2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14"/>
    <w:next w:val="714"/>
    <w:uiPriority w:val="99"/>
    <w:unhideWhenUsed/>
  </w:style>
  <w:style w:type="character" w:styleId="905" w:customStyle="1">
    <w:name w:val="Заголовок 4 Знак"/>
    <w:basedOn w:val="724"/>
    <w:link w:val="718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906">
    <w:name w:val="Body Text"/>
    <w:basedOn w:val="714"/>
    <w:link w:val="907"/>
    <w:rPr>
      <w:b/>
      <w:szCs w:val="20"/>
    </w:rPr>
  </w:style>
  <w:style w:type="character" w:styleId="907" w:customStyle="1">
    <w:name w:val="Основной текст Знак"/>
    <w:basedOn w:val="724"/>
    <w:link w:val="90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908">
    <w:name w:val="Header"/>
    <w:basedOn w:val="714"/>
    <w:link w:val="909"/>
    <w:uiPriority w:val="99"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24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>
    <w:name w:val="page number"/>
    <w:basedOn w:val="724"/>
  </w:style>
  <w:style w:type="paragraph" w:styleId="91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2">
    <w:name w:val="Body Text Indent"/>
    <w:basedOn w:val="714"/>
    <w:link w:val="913"/>
    <w:pPr>
      <w:ind w:left="283"/>
      <w:spacing w:after="120"/>
    </w:pPr>
  </w:style>
  <w:style w:type="character" w:styleId="913" w:customStyle="1">
    <w:name w:val="Основной текст с отступом Знак"/>
    <w:basedOn w:val="724"/>
    <w:link w:val="91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>
    <w:name w:val="Hyperlink"/>
    <w:basedOn w:val="724"/>
    <w:rPr>
      <w:color w:val="0000ff"/>
      <w:u w:val="single"/>
    </w:rPr>
  </w:style>
  <w:style w:type="paragraph" w:styleId="915">
    <w:name w:val="Balloon Text"/>
    <w:basedOn w:val="714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724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18">
    <w:name w:val="FollowedHyperlink"/>
    <w:basedOn w:val="724"/>
    <w:uiPriority w:val="99"/>
    <w:semiHidden/>
    <w:unhideWhenUsed/>
    <w:rPr>
      <w:color w:val="800080" w:themeColor="followedHyperlink"/>
      <w:u w:val="single"/>
    </w:rPr>
  </w:style>
  <w:style w:type="paragraph" w:styleId="919">
    <w:name w:val="footnote text"/>
    <w:basedOn w:val="714"/>
    <w:link w:val="920"/>
    <w:uiPriority w:val="99"/>
    <w:semiHidden/>
    <w:unhideWhenUsed/>
    <w:rPr>
      <w:sz w:val="20"/>
      <w:szCs w:val="20"/>
    </w:rPr>
  </w:style>
  <w:style w:type="character" w:styleId="920" w:customStyle="1">
    <w:name w:val="Текст сноски Знак"/>
    <w:basedOn w:val="724"/>
    <w:link w:val="91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1">
    <w:name w:val="footnote reference"/>
    <w:basedOn w:val="724"/>
    <w:uiPriority w:val="99"/>
    <w:semiHidden/>
    <w:unhideWhenUsed/>
    <w:rPr>
      <w:vertAlign w:val="superscript"/>
    </w:rPr>
  </w:style>
  <w:style w:type="paragraph" w:styleId="922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admhmao.ru/lk/add/send/" TargetMode="External"/><Relationship Id="rId13" Type="http://schemas.openxmlformats.org/officeDocument/2006/relationships/hyperlink" Target="http://gov@admhmao.ru" TargetMode="External"/><Relationship Id="rId14" Type="http://schemas.openxmlformats.org/officeDocument/2006/relationships/hyperlink" Target="mailto:drbhmao@admhmao.ru." TargetMode="External"/><Relationship Id="rId15" Type="http://schemas.openxmlformats.org/officeDocument/2006/relationships/hyperlink" Target="https://gum.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A13E-BE38-4053-8CAF-79FC0016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Ольшевский Сергей Леонидович</dc:creator>
  <cp:revision>81</cp:revision>
  <dcterms:created xsi:type="dcterms:W3CDTF">2022-12-15T04:58:00Z</dcterms:created>
  <dcterms:modified xsi:type="dcterms:W3CDTF">2024-11-21T09:44:25Z</dcterms:modified>
</cp:coreProperties>
</file>